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2E" w:rsidRDefault="000707C5" w:rsidP="000707C5">
      <w:pPr>
        <w:pStyle w:val="Ttulo"/>
        <w:jc w:val="left"/>
        <w:rPr>
          <w:u w:val="none"/>
        </w:rPr>
      </w:pPr>
      <w:r>
        <w:t>AUTORIZAÇÃO</w:t>
      </w: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Style w:val="a"/>
        <w:tblW w:w="994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9"/>
      </w:tblGrid>
      <w:tr w:rsidR="0047292E">
        <w:trPr>
          <w:cantSplit/>
          <w:trHeight w:val="290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DO ÓRGÃO: FUNDAÇÃO CATARINENSE DE CULTURA</w:t>
            </w:r>
          </w:p>
        </w:tc>
      </w:tr>
      <w:tr w:rsidR="0047292E">
        <w:trPr>
          <w:cantSplit/>
          <w:trHeight w:val="505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DO PROGRAMA GOVERNAMENTAL: PROGRAMA DE INCENTIVO À CULTURA - Lei n.</w:t>
            </w:r>
          </w:p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17.942, de 12 de maio de 2020</w:t>
            </w:r>
          </w:p>
        </w:tc>
      </w:tr>
    </w:tbl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Style w:val="a0"/>
        <w:tblW w:w="994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9"/>
      </w:tblGrid>
      <w:tr w:rsidR="0047292E">
        <w:trPr>
          <w:cantSplit/>
          <w:trHeight w:val="290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DO BENEFICIÁRIO:</w:t>
            </w:r>
          </w:p>
        </w:tc>
      </w:tr>
      <w:tr w:rsidR="0047292E">
        <w:trPr>
          <w:cantSplit/>
          <w:trHeight w:val="270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NOME:</w:t>
            </w:r>
          </w:p>
        </w:tc>
      </w:tr>
      <w:tr w:rsidR="0047292E">
        <w:trPr>
          <w:cantSplit/>
          <w:trHeight w:val="275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1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CNPJ ou CPF:</w:t>
            </w:r>
          </w:p>
        </w:tc>
      </w:tr>
    </w:tbl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Style w:val="a1"/>
        <w:tblW w:w="994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9"/>
      </w:tblGrid>
      <w:tr w:rsidR="0047292E">
        <w:trPr>
          <w:cantSplit/>
          <w:trHeight w:val="282"/>
          <w:tblHeader/>
        </w:trPr>
        <w:tc>
          <w:tcPr>
            <w:tcW w:w="9949" w:type="dxa"/>
            <w:tcBorders>
              <w:bottom w:val="single" w:sz="6" w:space="0" w:color="000000"/>
            </w:tcBorders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DA CONTA CORRENTE VINCULADA:</w:t>
            </w:r>
          </w:p>
        </w:tc>
      </w:tr>
      <w:tr w:rsidR="0047292E">
        <w:trPr>
          <w:cantSplit/>
          <w:trHeight w:val="272"/>
          <w:tblHeader/>
        </w:trPr>
        <w:tc>
          <w:tcPr>
            <w:tcW w:w="9949" w:type="dxa"/>
            <w:tcBorders>
              <w:top w:val="single" w:sz="6" w:space="0" w:color="000000"/>
            </w:tcBorders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 (nome e número):</w:t>
            </w:r>
          </w:p>
        </w:tc>
      </w:tr>
      <w:tr w:rsidR="0047292E">
        <w:trPr>
          <w:cantSplit/>
          <w:trHeight w:val="270"/>
          <w:tblHeader/>
        </w:trPr>
        <w:tc>
          <w:tcPr>
            <w:tcW w:w="9949" w:type="dxa"/>
          </w:tcPr>
          <w:p w:rsidR="0047292E" w:rsidRDefault="0007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7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NÚMERO:</w:t>
            </w:r>
          </w:p>
        </w:tc>
      </w:tr>
    </w:tbl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5"/>
          <w:szCs w:val="15"/>
        </w:rPr>
      </w:pP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spacing w:before="92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</w:t>
      </w: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spacing w:before="4" w:line="477" w:lineRule="auto"/>
        <w:ind w:left="115" w:right="78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Banco do Brasil S.A. Senhor Gerente,</w:t>
      </w: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spacing w:before="2"/>
        <w:ind w:left="115" w:right="420" w:firstLine="14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Autorizamos, em caráter irrevogável e irretratável, que esse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BANCO</w:t>
      </w:r>
      <w:r>
        <w:rPr>
          <w:color w:val="000000"/>
          <w:sz w:val="24"/>
          <w:szCs w:val="24"/>
        </w:rPr>
        <w:t>, desde que solicitado pelos representantes legais do Órgão à epígrafe, realize os procedimentos a seguir descritos, relacionados à conta acima identificada, aberta para utilização no âmbito de Programa de Governo.</w:t>
      </w:r>
    </w:p>
    <w:p w:rsidR="0047292E" w:rsidRDefault="00070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71"/>
        </w:tabs>
        <w:spacing w:before="182" w:line="276" w:lineRule="auto"/>
        <w:ind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Impostar restrição de movimentação a débito ou a crédito da conta;</w:t>
      </w:r>
    </w:p>
    <w:p w:rsidR="0047292E" w:rsidRDefault="00070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71"/>
        </w:tabs>
        <w:spacing w:line="242" w:lineRule="auto"/>
        <w:ind w:righ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Efetuar aplicação e resgate dos recursos disponíveis em fundos de investimento lastreados por títulos públicos federais;</w:t>
      </w:r>
    </w:p>
    <w:p w:rsidR="0047292E" w:rsidRDefault="00070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  <w:tab w:val="left" w:pos="476"/>
        </w:tabs>
        <w:spacing w:before="55"/>
        <w:ind w:left="475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Efetuar a movimentação de valores;</w:t>
      </w:r>
    </w:p>
    <w:p w:rsidR="0047292E" w:rsidRDefault="00070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  <w:tab w:val="left" w:pos="476"/>
        </w:tabs>
        <w:spacing w:before="8" w:line="246" w:lineRule="auto"/>
        <w:ind w:left="475" w:right="42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Fornecer extrato das contas ao Órgão Estadual e seus respectivos órgãos responsáveis pelo controle e fiscalização;</w:t>
      </w:r>
    </w:p>
    <w:p w:rsidR="0047292E" w:rsidRDefault="00070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  <w:tab w:val="left" w:pos="476"/>
        </w:tabs>
        <w:spacing w:before="56"/>
        <w:ind w:left="475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Transferir recursos não utilizados para conta da Fundação Catarinense de Cultura.</w:t>
      </w: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7292E" w:rsidRDefault="00070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6"/>
        </w:tabs>
        <w:spacing w:before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Declaramos, neste ato:</w:t>
      </w: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5"/>
          <w:szCs w:val="35"/>
        </w:rPr>
      </w:pPr>
    </w:p>
    <w:p w:rsidR="0047292E" w:rsidRDefault="00070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0"/>
          <w:tab w:val="left" w:pos="1391"/>
        </w:tabs>
        <w:ind w:right="4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 plena ciência de que não nos será fornecido talão de cheques para a movimentação das contas, e;</w:t>
      </w:r>
    </w:p>
    <w:p w:rsidR="0047292E" w:rsidRDefault="00070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0"/>
          <w:tab w:val="left" w:pos="1391"/>
        </w:tabs>
        <w:ind w:right="4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 pleno conhecimento das normas relativas ao Programa Governamental ao qual a conta está vinculada</w:t>
      </w: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spacing w:before="229"/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Florianópolis, </w:t>
      </w:r>
      <w:r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de 202</w:t>
      </w:r>
      <w:r w:rsidR="0076126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7292E" w:rsidRDefault="004729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1"/>
          <w:szCs w:val="11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3784600</wp:posOffset>
              </wp:positionH>
              <wp:positionV relativeFrom="paragraph">
                <wp:posOffset>101600</wp:posOffset>
              </wp:positionV>
              <wp:extent cx="1270" cy="12700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8478" y="3779365"/>
                        <a:ext cx="2290445" cy="1270"/>
                      </a:xfrm>
                      <a:custGeom>
                        <a:rect b="b" l="l" r="r" t="t"/>
                        <a:pathLst>
                          <a:path extrusionOk="0" h="1270" w="2290445">
                            <a:moveTo>
                              <a:pt x="0" y="0"/>
                            </a:moveTo>
                            <a:lnTo>
                              <a:pt x="2290445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101600</wp:posOffset>
              </wp:positionV>
              <wp:extent cx="127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07203" y="3779365"/>
                        <a:ext cx="2372995" cy="1270"/>
                      </a:xfrm>
                      <a:custGeom>
                        <a:rect b="b" l="l" r="r" t="t"/>
                        <a:pathLst>
                          <a:path extrusionOk="0" h="1270" w="2372995">
                            <a:moveTo>
                              <a:pt x="0" y="0"/>
                            </a:moveTo>
                            <a:lnTo>
                              <a:pt x="2372360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tabs>
          <w:tab w:val="left" w:pos="5787"/>
        </w:tabs>
        <w:spacing w:line="249" w:lineRule="auto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representante legal</w:t>
      </w:r>
      <w:r>
        <w:rPr>
          <w:color w:val="000000"/>
          <w:sz w:val="24"/>
          <w:szCs w:val="24"/>
        </w:rPr>
        <w:tab/>
        <w:t>Nome do representante legal</w:t>
      </w:r>
    </w:p>
    <w:p w:rsidR="0047292E" w:rsidRDefault="000707C5">
      <w:pPr>
        <w:pBdr>
          <w:top w:val="nil"/>
          <w:left w:val="nil"/>
          <w:bottom w:val="nil"/>
          <w:right w:val="nil"/>
          <w:between w:val="nil"/>
        </w:pBdr>
        <w:tabs>
          <w:tab w:val="left" w:pos="5787"/>
        </w:tabs>
        <w:spacing w:line="276" w:lineRule="auto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</w:t>
      </w:r>
      <w:r>
        <w:rPr>
          <w:color w:val="000000"/>
          <w:sz w:val="24"/>
          <w:szCs w:val="24"/>
        </w:rPr>
        <w:tab/>
        <w:t>CPF</w:t>
      </w:r>
    </w:p>
    <w:sectPr w:rsidR="0047292E" w:rsidSect="0047292E">
      <w:pgSz w:w="11910" w:h="16840"/>
      <w:pgMar w:top="1060" w:right="700" w:bottom="280" w:left="10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AEA"/>
    <w:multiLevelType w:val="multilevel"/>
    <w:tmpl w:val="29F86F24"/>
    <w:lvl w:ilvl="0">
      <w:numFmt w:val="bullet"/>
      <w:lvlText w:val="-"/>
      <w:lvlJc w:val="left"/>
      <w:pPr>
        <w:ind w:left="470" w:hanging="35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50" w:hanging="355"/>
      </w:pPr>
    </w:lvl>
    <w:lvl w:ilvl="2">
      <w:numFmt w:val="bullet"/>
      <w:lvlText w:val="•"/>
      <w:lvlJc w:val="left"/>
      <w:pPr>
        <w:ind w:left="2421" w:hanging="355"/>
      </w:pPr>
    </w:lvl>
    <w:lvl w:ilvl="3">
      <w:numFmt w:val="bullet"/>
      <w:lvlText w:val="•"/>
      <w:lvlJc w:val="left"/>
      <w:pPr>
        <w:ind w:left="3391" w:hanging="355"/>
      </w:pPr>
    </w:lvl>
    <w:lvl w:ilvl="4">
      <w:numFmt w:val="bullet"/>
      <w:lvlText w:val="•"/>
      <w:lvlJc w:val="left"/>
      <w:pPr>
        <w:ind w:left="4362" w:hanging="355"/>
      </w:pPr>
    </w:lvl>
    <w:lvl w:ilvl="5">
      <w:numFmt w:val="bullet"/>
      <w:lvlText w:val="•"/>
      <w:lvlJc w:val="left"/>
      <w:pPr>
        <w:ind w:left="5332" w:hanging="355"/>
      </w:pPr>
    </w:lvl>
    <w:lvl w:ilvl="6">
      <w:numFmt w:val="bullet"/>
      <w:lvlText w:val="•"/>
      <w:lvlJc w:val="left"/>
      <w:pPr>
        <w:ind w:left="6303" w:hanging="355"/>
      </w:pPr>
    </w:lvl>
    <w:lvl w:ilvl="7">
      <w:numFmt w:val="bullet"/>
      <w:lvlText w:val="•"/>
      <w:lvlJc w:val="left"/>
      <w:pPr>
        <w:ind w:left="7273" w:hanging="355"/>
      </w:pPr>
    </w:lvl>
    <w:lvl w:ilvl="8">
      <w:numFmt w:val="bullet"/>
      <w:lvlText w:val="•"/>
      <w:lvlJc w:val="left"/>
      <w:pPr>
        <w:ind w:left="8244" w:hanging="355"/>
      </w:pPr>
    </w:lvl>
  </w:abstractNum>
  <w:abstractNum w:abstractNumId="1">
    <w:nsid w:val="619019DF"/>
    <w:multiLevelType w:val="multilevel"/>
    <w:tmpl w:val="2DD46F80"/>
    <w:lvl w:ilvl="0">
      <w:start w:val="2"/>
      <w:numFmt w:val="decimal"/>
      <w:lvlText w:val="%1."/>
      <w:lvlJc w:val="left"/>
      <w:pPr>
        <w:ind w:left="826" w:hanging="711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lowerLetter"/>
      <w:lvlText w:val="%2)"/>
      <w:lvlJc w:val="left"/>
      <w:pPr>
        <w:ind w:left="1391" w:hanging="565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376" w:hanging="565"/>
      </w:pPr>
    </w:lvl>
    <w:lvl w:ilvl="3">
      <w:numFmt w:val="bullet"/>
      <w:lvlText w:val="•"/>
      <w:lvlJc w:val="left"/>
      <w:pPr>
        <w:ind w:left="3352" w:hanging="565"/>
      </w:pPr>
    </w:lvl>
    <w:lvl w:ilvl="4">
      <w:numFmt w:val="bullet"/>
      <w:lvlText w:val="•"/>
      <w:lvlJc w:val="left"/>
      <w:pPr>
        <w:ind w:left="4328" w:hanging="565"/>
      </w:pPr>
    </w:lvl>
    <w:lvl w:ilvl="5">
      <w:numFmt w:val="bullet"/>
      <w:lvlText w:val="•"/>
      <w:lvlJc w:val="left"/>
      <w:pPr>
        <w:ind w:left="5304" w:hanging="565"/>
      </w:pPr>
    </w:lvl>
    <w:lvl w:ilvl="6">
      <w:numFmt w:val="bullet"/>
      <w:lvlText w:val="•"/>
      <w:lvlJc w:val="left"/>
      <w:pPr>
        <w:ind w:left="6280" w:hanging="565"/>
      </w:pPr>
    </w:lvl>
    <w:lvl w:ilvl="7">
      <w:numFmt w:val="bullet"/>
      <w:lvlText w:val="•"/>
      <w:lvlJc w:val="left"/>
      <w:pPr>
        <w:ind w:left="7256" w:hanging="565"/>
      </w:pPr>
    </w:lvl>
    <w:lvl w:ilvl="8">
      <w:numFmt w:val="bullet"/>
      <w:lvlText w:val="•"/>
      <w:lvlJc w:val="left"/>
      <w:pPr>
        <w:ind w:left="8232" w:hanging="56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47292E"/>
    <w:rsid w:val="00022A51"/>
    <w:rsid w:val="000707C5"/>
    <w:rsid w:val="000B3A13"/>
    <w:rsid w:val="0047292E"/>
    <w:rsid w:val="004F4A3B"/>
    <w:rsid w:val="0076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687"/>
  </w:style>
  <w:style w:type="paragraph" w:styleId="Ttulo1">
    <w:name w:val="heading 1"/>
    <w:basedOn w:val="normal0"/>
    <w:next w:val="normal0"/>
    <w:rsid w:val="004729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729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29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29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729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729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292E"/>
  </w:style>
  <w:style w:type="table" w:customStyle="1" w:styleId="TableNormal">
    <w:name w:val="Table Normal"/>
    <w:rsid w:val="004729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B92687"/>
    <w:pPr>
      <w:spacing w:before="75"/>
      <w:ind w:left="4033" w:right="4342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rsid w:val="00B926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9268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92687"/>
    <w:pPr>
      <w:ind w:left="475" w:hanging="565"/>
    </w:pPr>
  </w:style>
  <w:style w:type="paragraph" w:customStyle="1" w:styleId="TableParagraph">
    <w:name w:val="Table Paragraph"/>
    <w:basedOn w:val="Normal"/>
    <w:uiPriority w:val="1"/>
    <w:qFormat/>
    <w:rsid w:val="00B92687"/>
    <w:pPr>
      <w:ind w:left="70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rsid w:val="004729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29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4729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4729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4o5Mbr8pGc5uiijMhQerolwwA==">AMUW2mWVvknMXTtEkqaRPk4OypjWlYEQ7ImtxYMO7EFpElXsXCSyhQAM9vM2N2LWACBzDJx4fx6vQWiMyw/LNxuCVCTc+Jd65jE9TSESD+SyN+LTilPvJa0=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Leonete M Borges</dc:creator>
  <cp:lastModifiedBy>cgallo</cp:lastModifiedBy>
  <cp:revision>4</cp:revision>
  <dcterms:created xsi:type="dcterms:W3CDTF">2022-04-12T21:19:00Z</dcterms:created>
  <dcterms:modified xsi:type="dcterms:W3CDTF">2024-09-20T18:29:00Z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2021-11-25T00:00:00Z</vt:filetime>
  </property>
</Properties>
</file>